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A6034B" w:rsidRPr="0029090C" w:rsidRDefault="000B1663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F62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D5" w:rsidRPr="00547F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4F624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41AD5">
        <w:rPr>
          <w:rFonts w:ascii="Times New Roman" w:hAnsi="Times New Roman" w:cs="Times New Roman"/>
          <w:sz w:val="28"/>
          <w:szCs w:val="28"/>
        </w:rPr>
        <w:t>Российского смотра – конкурса исполнительского мастерства студентов музыкальных училищ</w:t>
      </w:r>
      <w:r w:rsidR="00547F32">
        <w:rPr>
          <w:rFonts w:ascii="Times New Roman" w:hAnsi="Times New Roman" w:cs="Times New Roman"/>
          <w:sz w:val="28"/>
          <w:szCs w:val="28"/>
        </w:rPr>
        <w:t xml:space="preserve"> и иных культурных мероприятий (концерты, фестивали и т.п.)</w:t>
      </w:r>
      <w:r w:rsidR="002369E8" w:rsidRPr="00236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4F624F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7" w:rsidRDefault="00817F67" w:rsidP="00EA5323">
      <w:pPr>
        <w:spacing w:line="240" w:lineRule="auto"/>
      </w:pPr>
      <w:r>
        <w:separator/>
      </w:r>
    </w:p>
  </w:endnote>
  <w:endnote w:type="continuationSeparator" w:id="0">
    <w:p w:rsidR="00817F67" w:rsidRDefault="00817F67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7" w:rsidRDefault="00817F67" w:rsidP="00EA5323">
      <w:pPr>
        <w:spacing w:line="240" w:lineRule="auto"/>
      </w:pPr>
      <w:r>
        <w:separator/>
      </w:r>
    </w:p>
  </w:footnote>
  <w:footnote w:type="continuationSeparator" w:id="0">
    <w:p w:rsidR="00817F67" w:rsidRDefault="00817F67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371C2"/>
    <w:rsid w:val="000B1663"/>
    <w:rsid w:val="000E02AA"/>
    <w:rsid w:val="001109F2"/>
    <w:rsid w:val="00124E53"/>
    <w:rsid w:val="001602DE"/>
    <w:rsid w:val="0018197B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F4037"/>
    <w:rsid w:val="004F624F"/>
    <w:rsid w:val="00547F32"/>
    <w:rsid w:val="0058616D"/>
    <w:rsid w:val="005A5C99"/>
    <w:rsid w:val="005C09EE"/>
    <w:rsid w:val="00665EBA"/>
    <w:rsid w:val="00695A0A"/>
    <w:rsid w:val="006D0C4E"/>
    <w:rsid w:val="007014DC"/>
    <w:rsid w:val="00720199"/>
    <w:rsid w:val="00817F67"/>
    <w:rsid w:val="008A479E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638A1"/>
    <w:rsid w:val="00CC515F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121-7B84-4A2B-9394-7F8CF84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Admin</cp:lastModifiedBy>
  <cp:revision>5</cp:revision>
  <dcterms:created xsi:type="dcterms:W3CDTF">2016-03-15T05:15:00Z</dcterms:created>
  <dcterms:modified xsi:type="dcterms:W3CDTF">2017-03-15T16:14:00Z</dcterms:modified>
</cp:coreProperties>
</file>