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683689">
        <w:rPr>
          <w:rFonts w:ascii="Times New Roman" w:hAnsi="Times New Roman" w:cs="Times New Roman"/>
          <w:sz w:val="28"/>
          <w:szCs w:val="28"/>
        </w:rPr>
        <w:t xml:space="preserve"> </w:t>
      </w:r>
      <w:r w:rsidR="00665EBA">
        <w:rPr>
          <w:rFonts w:ascii="Times New Roman" w:hAnsi="Times New Roman" w:cs="Times New Roman"/>
          <w:sz w:val="28"/>
          <w:szCs w:val="28"/>
        </w:rPr>
        <w:t>(а)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0077B0" w:rsidRDefault="000B1663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F28D5" w:rsidRPr="00CF28D5">
        <w:rPr>
          <w:rFonts w:ascii="Times New Roman" w:hAnsi="Times New Roman" w:cs="Times New Roman"/>
          <w:sz w:val="28"/>
          <w:szCs w:val="28"/>
        </w:rPr>
        <w:t>Региональной олимпиады по сольфеджио для учащихся ДМШ и ДШИ «Музыкальный марафон»</w:t>
      </w:r>
      <w:bookmarkStart w:id="0" w:name="_GoBack"/>
      <w:bookmarkEnd w:id="0"/>
      <w:r w:rsidR="000077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0A7F96">
        <w:rPr>
          <w:rFonts w:ascii="Times New Roman" w:hAnsi="Times New Roman" w:cs="Times New Roman"/>
          <w:sz w:val="28"/>
          <w:szCs w:val="28"/>
        </w:rPr>
        <w:t>2018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F" w:rsidRDefault="00A65ACF" w:rsidP="00EA5323">
      <w:pPr>
        <w:spacing w:line="240" w:lineRule="auto"/>
      </w:pPr>
      <w:r>
        <w:separator/>
      </w:r>
    </w:p>
  </w:endnote>
  <w:endnote w:type="continuationSeparator" w:id="0">
    <w:p w:rsidR="00A65ACF" w:rsidRDefault="00A65ACF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F" w:rsidRDefault="00A65ACF" w:rsidP="00EA5323">
      <w:pPr>
        <w:spacing w:line="240" w:lineRule="auto"/>
      </w:pPr>
      <w:r>
        <w:separator/>
      </w:r>
    </w:p>
  </w:footnote>
  <w:footnote w:type="continuationSeparator" w:id="0">
    <w:p w:rsidR="00A65ACF" w:rsidRDefault="00A65ACF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A7F96"/>
    <w:rsid w:val="000B1663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97F2B"/>
    <w:rsid w:val="004F4037"/>
    <w:rsid w:val="00547F32"/>
    <w:rsid w:val="0058616D"/>
    <w:rsid w:val="005A5C99"/>
    <w:rsid w:val="005C09EE"/>
    <w:rsid w:val="00665EBA"/>
    <w:rsid w:val="00683689"/>
    <w:rsid w:val="00695A0A"/>
    <w:rsid w:val="006D0C4E"/>
    <w:rsid w:val="007014DC"/>
    <w:rsid w:val="00720199"/>
    <w:rsid w:val="008A479E"/>
    <w:rsid w:val="008F5C7B"/>
    <w:rsid w:val="0094442C"/>
    <w:rsid w:val="00961FE1"/>
    <w:rsid w:val="00A01971"/>
    <w:rsid w:val="00A16E38"/>
    <w:rsid w:val="00A2494B"/>
    <w:rsid w:val="00A41AD5"/>
    <w:rsid w:val="00A6034B"/>
    <w:rsid w:val="00A65ACF"/>
    <w:rsid w:val="00A73671"/>
    <w:rsid w:val="00A74781"/>
    <w:rsid w:val="00B369D7"/>
    <w:rsid w:val="00BC7475"/>
    <w:rsid w:val="00BD03D9"/>
    <w:rsid w:val="00C011D0"/>
    <w:rsid w:val="00C2538A"/>
    <w:rsid w:val="00C638A1"/>
    <w:rsid w:val="00CC515F"/>
    <w:rsid w:val="00CF28D5"/>
    <w:rsid w:val="00D23BAC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C7D0-8868-42F5-9B32-8A03411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10</cp:revision>
  <dcterms:created xsi:type="dcterms:W3CDTF">2016-03-15T05:15:00Z</dcterms:created>
  <dcterms:modified xsi:type="dcterms:W3CDTF">2017-11-27T07:45:00Z</dcterms:modified>
</cp:coreProperties>
</file>